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A2" w:rsidRPr="00E372A2" w:rsidRDefault="00E372A2" w:rsidP="00E372A2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Полоцк</w:t>
      </w:r>
    </w:p>
    <w:p w:rsidR="00E372A2" w:rsidRPr="00E372A2" w:rsidRDefault="00E372A2" w:rsidP="00E372A2">
      <w:pPr>
        <w:spacing w:line="240" w:lineRule="auto"/>
        <w:jc w:val="center"/>
        <w:rPr>
          <w:rFonts w:ascii="Arial" w:eastAsia="Times New Roman" w:hAnsi="Arial" w:cs="Arial"/>
          <w:i/>
          <w:iCs/>
          <w:color w:val="4D4D4D"/>
          <w:sz w:val="15"/>
          <w:szCs w:val="15"/>
          <w:lang w:eastAsia="ru-RU"/>
        </w:rPr>
      </w:pPr>
      <w:bookmarkStart w:id="0" w:name="_GoBack"/>
      <w:r w:rsidRPr="00E372A2">
        <w:rPr>
          <w:rFonts w:ascii="Arial" w:eastAsia="Times New Roman" w:hAnsi="Arial" w:cs="Arial"/>
          <w:i/>
          <w:iCs/>
          <w:noProof/>
          <w:color w:val="4D4D4D"/>
          <w:sz w:val="15"/>
          <w:szCs w:val="15"/>
          <w:lang w:eastAsia="ru-RU"/>
        </w:rPr>
        <w:drawing>
          <wp:inline distT="0" distB="0" distL="0" distR="0" wp14:anchorId="5343E23A" wp14:editId="6E4AA5A8">
            <wp:extent cx="4477385" cy="2385695"/>
            <wp:effectExtent l="0" t="0" r="0" b="0"/>
            <wp:docPr id="1" name="Рисунок 5" descr="https://www.belarus.by/dadvimages/000651_67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arus.by/dadvimages/000651_677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2A2" w:rsidRPr="00E372A2" w:rsidRDefault="00E372A2" w:rsidP="00E372A2">
      <w:pPr>
        <w:spacing w:after="225" w:line="240" w:lineRule="auto"/>
        <w:ind w:firstLine="708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bCs/>
          <w:color w:val="4D4D4D"/>
          <w:sz w:val="24"/>
          <w:szCs w:val="24"/>
          <w:lang w:eastAsia="ru-RU"/>
        </w:rPr>
        <w:t>Уникальная история древнего Полоцка – от сильного Полоцкого княжества до вторжения войск Ивана Грозного</w:t>
      </w:r>
    </w:p>
    <w:p w:rsidR="00E372A2" w:rsidRPr="00E372A2" w:rsidRDefault="00E372A2" w:rsidP="00E372A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7EA741"/>
          <w:sz w:val="28"/>
          <w:szCs w:val="28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7EA741"/>
          <w:sz w:val="28"/>
          <w:szCs w:val="28"/>
          <w:lang w:eastAsia="ru-RU"/>
        </w:rPr>
        <w:t>История Полоцка</w:t>
      </w:r>
    </w:p>
    <w:p w:rsidR="00E372A2" w:rsidRPr="00E372A2" w:rsidRDefault="00E372A2" w:rsidP="00E372A2">
      <w:pPr>
        <w:spacing w:after="225" w:line="240" w:lineRule="auto"/>
        <w:ind w:firstLine="708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noProof/>
          <w:color w:val="7EA74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153BD21" wp14:editId="448B75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2" name="Рисунок 2" descr="Полоцк на литографии Наполеона 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лоцк на литографии Наполеона Ор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Первые упоминание Полоцка в «Повести временных лет» датируется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862 годом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 Это один из старейших городов не только в Беларуси, но и во всем Восточнославянском регионе, что делает его привлекательным для туристов.</w:t>
      </w:r>
    </w:p>
    <w:p w:rsidR="00E372A2" w:rsidRPr="00E372A2" w:rsidRDefault="00E372A2" w:rsidP="00E372A2">
      <w:pPr>
        <w:spacing w:after="225" w:line="240" w:lineRule="auto"/>
        <w:ind w:firstLine="708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Город расположен примерно в 250 км на север от Минска в </w:t>
      </w:r>
      <w:hyperlink r:id="rId8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Витебской области</w:t>
        </w:r>
      </w:hyperlink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Беларуси.</w:t>
      </w:r>
    </w:p>
    <w:p w:rsidR="00E372A2" w:rsidRPr="00E372A2" w:rsidRDefault="00E372A2" w:rsidP="00E372A2">
      <w:pPr>
        <w:spacing w:after="225" w:line="240" w:lineRule="auto"/>
        <w:ind w:firstLine="708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 свою историю город пережил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вторжения викингов,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успешно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сражался против крестоносцев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, не раз был оккупирован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войсками различных завоевателей.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noProof/>
          <w:color w:val="4D4D4D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524B9A7" wp14:editId="5CF31A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3" name="Рисунок 3" descr="Преподобная Евфросиния Поло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еподобная Евфросиния Полоцк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Полоцк стал одним из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центров христианства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восточнославянских землях. Здесь родилась просветительница Евфросиния Полоцкая – первая женщина Беларуси, причисленная к лику святых.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X–XIII веках Полоцк был центром Полоцкого княжества.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1307 году город вошел в состав </w:t>
      </w:r>
      <w:hyperlink r:id="rId10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Великого княжества Литовского</w:t>
        </w:r>
      </w:hyperlink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Здесь родился белорусский первопечатник и просветитель </w:t>
      </w:r>
      <w:hyperlink r:id="rId11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Франциск Скорина</w:t>
        </w:r>
      </w:hyperlink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noProof/>
          <w:color w:val="4D4D4D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754AA55C" wp14:editId="4BB6B6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4" name="Рисунок 4" descr="Франциск Ско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ранциск Скор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1498 году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Полоцк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получил право на самоуправление – </w:t>
      </w:r>
      <w:proofErr w:type="spellStart"/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Магдебургское</w:t>
      </w:r>
      <w:proofErr w:type="spellEnd"/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право.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В 1563 году город был завоеван войсками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Ивана Грозного.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1579 году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Полоцк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возращен в состав Великого княжества Литовского.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1812 году возле Полоцка произошли крупные битвы наполеоновских войск с русскими войсками.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начале XX века Полоцк был процветающим городом.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16 июля 1941 года </w:t>
      </w:r>
      <w:proofErr w:type="gram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оккупирован</w:t>
      </w:r>
      <w:proofErr w:type="gramEnd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немецкими войсками, 4 июля 1944 года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освобожден Красной Армией.</w:t>
      </w:r>
    </w:p>
    <w:p w:rsidR="00E372A2" w:rsidRPr="00E372A2" w:rsidRDefault="00E372A2" w:rsidP="00E372A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7EA741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7EA741"/>
          <w:sz w:val="24"/>
          <w:szCs w:val="24"/>
          <w:lang w:eastAsia="ru-RU"/>
        </w:rPr>
        <w:t>Полоцк сегодня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Полоцк – один из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красивейших городов Беларуси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. Он расположен в живописном месте, где река </w:t>
      </w:r>
      <w:proofErr w:type="gram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Полота</w:t>
      </w:r>
      <w:proofErr w:type="gramEnd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впадает в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Западную Двину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noProof/>
          <w:color w:val="4D4D4D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3B8CE499" wp14:editId="272A92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5" name="Рисунок 5" descr="Софийский 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офийский собо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Над городом возвышается </w:t>
      </w:r>
      <w:hyperlink r:id="rId14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Софийский собор</w:t>
        </w:r>
      </w:hyperlink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, построенный в период 1044–1066 гг. Его возведение подчеркивало силу и независимость Полоцкого княжества. Подобные храмы были только в Киеве и Новгороде – центрах сильнейших русских княжеств. Собор несколько раз перестраивался после разрушений. От первоначальной постройки сохранились 3 апсиды на восточной стене и фрагменты столпов в подвальной части.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Полоцке множество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исторических зданий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 и памятников, в </w:t>
      </w:r>
      <w:proofErr w:type="spell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т.ч</w:t>
      </w:r>
      <w:proofErr w:type="spellEnd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.:</w:t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Борисов камень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(XII в.)</w:t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Красный мост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 через реку </w:t>
      </w:r>
      <w:proofErr w:type="gram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Полота</w:t>
      </w:r>
      <w:proofErr w:type="gramEnd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– памятник мужеству русских войск во время войны 1812 г.</w:t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Музей белорусского книгопечатания</w:t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hyperlink r:id="rId15" w:history="1">
        <w:proofErr w:type="spellStart"/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Спасо-Евфросиниевский</w:t>
        </w:r>
        <w:proofErr w:type="spellEnd"/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 xml:space="preserve"> монастырь</w:t>
        </w:r>
      </w:hyperlink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(XII – XX вв.)</w:t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Памятник 23 воинам-гвардейцам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– в память о погибших в 1944 году защитниках город</w:t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Памятник преподобной </w:t>
      </w:r>
      <w:hyperlink r:id="rId16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Евфросинии Полоцкой</w:t>
        </w:r>
      </w:hyperlink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Памятник зодчем</w:t>
      </w:r>
      <w:proofErr w:type="gram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у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Иоа</w:t>
      </w:r>
      <w:proofErr w:type="gramEnd"/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нну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, построившему в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XII веке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по заказу Евфросинии Полоцкой </w:t>
      </w:r>
      <w:proofErr w:type="spellStart"/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fldChar w:fldCharType="begin"/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instrText xml:space="preserve"> HYPERLINK "http://www.belarus.by/ru/travel/religious-tourism-in-belarus" </w:instrTex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fldChar w:fldCharType="separate"/>
      </w:r>
      <w:r w:rsidRPr="00E372A2">
        <w:rPr>
          <w:rFonts w:ascii="Arial" w:eastAsia="Times New Roman" w:hAnsi="Arial" w:cs="Arial"/>
          <w:b/>
          <w:bCs/>
          <w:color w:val="16488C"/>
          <w:sz w:val="24"/>
          <w:szCs w:val="24"/>
          <w:u w:val="single"/>
          <w:lang w:eastAsia="ru-RU"/>
        </w:rPr>
        <w:t>Спасо</w:t>
      </w:r>
      <w:proofErr w:type="spellEnd"/>
      <w:r w:rsidRPr="00E372A2">
        <w:rPr>
          <w:rFonts w:ascii="Arial" w:eastAsia="Times New Roman" w:hAnsi="Arial" w:cs="Arial"/>
          <w:b/>
          <w:bCs/>
          <w:color w:val="16488C"/>
          <w:sz w:val="24"/>
          <w:szCs w:val="24"/>
          <w:u w:val="single"/>
          <w:lang w:eastAsia="ru-RU"/>
        </w:rPr>
        <w:t>-Преображенский храм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fldChar w:fldCharType="end"/>
      </w:r>
    </w:p>
    <w:p w:rsidR="00E372A2" w:rsidRPr="00E372A2" w:rsidRDefault="00E372A2" w:rsidP="00E37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Памятник-часовня героям </w:t>
      </w:r>
      <w:hyperlink r:id="rId17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Отечественной войны 1812 года</w:t>
        </w:r>
      </w:hyperlink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Благодаря богатому историко-культурному наследию, своей насыщенной культурной жизни Полоцк был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первым 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белорусским городом, который удостоен звания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культурной столицы Беларуси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 Такое почетное звание Полоцк получил в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2010 году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noProof/>
          <w:color w:val="4D4D4D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27320013" wp14:editId="44399C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0" t="0" r="0" b="0"/>
            <wp:wrapSquare wrapText="bothSides"/>
            <wp:docPr id="6" name="Рисунок 6" descr=" Праздник 1150-летия Поло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Праздник 1150-летия Полоц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1150-летие Полоцка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включено в </w:t>
      </w:r>
      <w:hyperlink r:id="rId19" w:history="1">
        <w:r w:rsidRPr="00E372A2">
          <w:rPr>
            <w:rFonts w:ascii="Arial" w:eastAsia="Times New Roman" w:hAnsi="Arial" w:cs="Arial"/>
            <w:b/>
            <w:bCs/>
            <w:color w:val="16488C"/>
            <w:sz w:val="24"/>
            <w:szCs w:val="24"/>
            <w:u w:val="single"/>
            <w:lang w:eastAsia="ru-RU"/>
          </w:rPr>
          <w:t>календарь памятных дат ЮНЕСКО 2012-2013 годов</w:t>
        </w:r>
      </w:hyperlink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 В ноябре 2012 года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штаб-квартире ЮНЕСКО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в Париже открылась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фотовыставка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"Полоцк древний. Полоцк современный". </w:t>
      </w: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При поддержке 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ЮНЕСКО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состоялась </w:t>
      </w:r>
      <w:r w:rsidRPr="00E372A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международная конференция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 "История и археология Полоцка и </w:t>
      </w:r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Полоцкой земли" (</w:t>
      </w:r>
      <w:proofErr w:type="spell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</w:t>
      </w:r>
      <w:proofErr w:type="gramStart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.П</w:t>
      </w:r>
      <w:proofErr w:type="gramEnd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олоцк</w:t>
      </w:r>
      <w:proofErr w:type="spellEnd"/>
      <w:r w:rsidRPr="00E372A2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, ноябрь).</w:t>
      </w:r>
    </w:p>
    <w:p w:rsidR="00E372A2" w:rsidRPr="00E372A2" w:rsidRDefault="00E372A2" w:rsidP="00E372A2">
      <w:pPr>
        <w:spacing w:after="22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372A2">
        <w:rPr>
          <w:rFonts w:ascii="Arial" w:eastAsia="Times New Roman" w:hAnsi="Arial" w:cs="Arial"/>
          <w:b/>
          <w:bCs/>
          <w:color w:val="7EA741"/>
          <w:sz w:val="24"/>
          <w:szCs w:val="24"/>
          <w:lang w:eastAsia="ru-RU"/>
        </w:rPr>
        <w:t xml:space="preserve"> </w:t>
      </w:r>
    </w:p>
    <w:p w:rsidR="00D71A45" w:rsidRPr="00E372A2" w:rsidRDefault="00D71A45" w:rsidP="00E372A2">
      <w:pPr>
        <w:spacing w:line="240" w:lineRule="auto"/>
        <w:jc w:val="both"/>
        <w:rPr>
          <w:sz w:val="24"/>
          <w:szCs w:val="24"/>
        </w:rPr>
      </w:pPr>
    </w:p>
    <w:sectPr w:rsidR="00D71A45" w:rsidRPr="00E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2F78"/>
    <w:multiLevelType w:val="multilevel"/>
    <w:tmpl w:val="7378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3D"/>
    <w:rsid w:val="00B8093D"/>
    <w:rsid w:val="00D71A45"/>
    <w:rsid w:val="00E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6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geography/vitebsk-regio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belarus.by/ru/travel/military-history-tourism/war-of-18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arus.by/ru/about-belarus/famous-belarusians/euphrosyne-of-polot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larus.by/ru/about-belarus/famous-belarusians/francysk-skary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arus.by/ru/travel/religious-tourism-in-belarus" TargetMode="External"/><Relationship Id="rId10" Type="http://schemas.openxmlformats.org/officeDocument/2006/relationships/hyperlink" Target="http://www.belarus.by/ru/about-belarus/history" TargetMode="External"/><Relationship Id="rId19" Type="http://schemas.openxmlformats.org/officeDocument/2006/relationships/hyperlink" Target="http://www.belarus.by/ru/travel/herit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belarus.by/ru/travel/belarus-life/sophia-cathedral-in-polo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2020-07-24T10:15:00Z</dcterms:created>
  <dcterms:modified xsi:type="dcterms:W3CDTF">2020-07-24T10:18:00Z</dcterms:modified>
</cp:coreProperties>
</file>